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4644"/>
        <w:gridCol w:w="2127"/>
      </w:tblGrid>
      <w:tr w:rsidR="00EF7600" w:rsidTr="00EF7600">
        <w:tc>
          <w:tcPr>
            <w:tcW w:w="4644" w:type="dxa"/>
          </w:tcPr>
          <w:p w:rsidR="00EF7600" w:rsidRPr="000B7647" w:rsidRDefault="00EF7600">
            <w:pPr>
              <w:rPr>
                <w:b/>
              </w:rPr>
            </w:pPr>
            <w:r w:rsidRPr="000B7647">
              <w:rPr>
                <w:b/>
              </w:rPr>
              <w:t>Ime lab. vaje</w:t>
            </w:r>
          </w:p>
        </w:tc>
        <w:tc>
          <w:tcPr>
            <w:tcW w:w="2127" w:type="dxa"/>
          </w:tcPr>
          <w:p w:rsidR="00EF7600" w:rsidRPr="000B7647" w:rsidRDefault="00EF7600">
            <w:pPr>
              <w:rPr>
                <w:b/>
              </w:rPr>
            </w:pPr>
            <w:r w:rsidRPr="000B7647">
              <w:rPr>
                <w:b/>
              </w:rPr>
              <w:t>Terminski koledar</w:t>
            </w:r>
          </w:p>
        </w:tc>
      </w:tr>
      <w:tr w:rsidR="00EF7600" w:rsidTr="00EF7600">
        <w:tc>
          <w:tcPr>
            <w:tcW w:w="4644" w:type="dxa"/>
          </w:tcPr>
          <w:p w:rsidR="00EF7600" w:rsidRDefault="00EF7600">
            <w:r>
              <w:t>Odvisnost lastnosti alkoholov od strukture</w:t>
            </w:r>
          </w:p>
        </w:tc>
        <w:tc>
          <w:tcPr>
            <w:tcW w:w="2127" w:type="dxa"/>
          </w:tcPr>
          <w:p w:rsidR="00EF7600" w:rsidRDefault="00EF7600">
            <w:r>
              <w:t>September  2013</w:t>
            </w:r>
          </w:p>
        </w:tc>
      </w:tr>
      <w:tr w:rsidR="00EF7600" w:rsidTr="00EF7600">
        <w:tc>
          <w:tcPr>
            <w:tcW w:w="4644" w:type="dxa"/>
          </w:tcPr>
          <w:p w:rsidR="00EF7600" w:rsidRDefault="00EF7600">
            <w:r>
              <w:t>Določanje kislosti vina</w:t>
            </w:r>
          </w:p>
        </w:tc>
        <w:tc>
          <w:tcPr>
            <w:tcW w:w="2127" w:type="dxa"/>
          </w:tcPr>
          <w:p w:rsidR="00EF7600" w:rsidRDefault="00EF7600">
            <w:r>
              <w:t>Oktober 2013</w:t>
            </w:r>
          </w:p>
        </w:tc>
      </w:tr>
      <w:tr w:rsidR="00EF7600" w:rsidTr="00EF7600">
        <w:tc>
          <w:tcPr>
            <w:tcW w:w="4644" w:type="dxa"/>
          </w:tcPr>
          <w:p w:rsidR="00EF7600" w:rsidRDefault="00EF7600">
            <w:r>
              <w:t>Sinteza aspirina</w:t>
            </w:r>
          </w:p>
        </w:tc>
        <w:tc>
          <w:tcPr>
            <w:tcW w:w="2127" w:type="dxa"/>
          </w:tcPr>
          <w:p w:rsidR="00EF7600" w:rsidRDefault="00EF7600">
            <w:r>
              <w:t>November 2013</w:t>
            </w:r>
          </w:p>
        </w:tc>
      </w:tr>
      <w:tr w:rsidR="00EF7600" w:rsidTr="00EF7600">
        <w:tc>
          <w:tcPr>
            <w:tcW w:w="4644" w:type="dxa"/>
          </w:tcPr>
          <w:p w:rsidR="00EF7600" w:rsidRDefault="00EF7600">
            <w:r>
              <w:t xml:space="preserve">Analiza produkta aspirina, določanje tališča </w:t>
            </w:r>
          </w:p>
        </w:tc>
        <w:tc>
          <w:tcPr>
            <w:tcW w:w="2127" w:type="dxa"/>
          </w:tcPr>
          <w:p w:rsidR="00EF7600" w:rsidRDefault="00EF7600">
            <w:r>
              <w:t>November 2013</w:t>
            </w:r>
          </w:p>
        </w:tc>
      </w:tr>
      <w:tr w:rsidR="00EF7600" w:rsidTr="00EF7600">
        <w:tc>
          <w:tcPr>
            <w:tcW w:w="4644" w:type="dxa"/>
          </w:tcPr>
          <w:p w:rsidR="00EF7600" w:rsidRDefault="00EF7600">
            <w:r>
              <w:t>Čiščenje zmesi</w:t>
            </w:r>
          </w:p>
        </w:tc>
        <w:tc>
          <w:tcPr>
            <w:tcW w:w="2127" w:type="dxa"/>
          </w:tcPr>
          <w:p w:rsidR="00EF7600" w:rsidRDefault="00EF7600">
            <w:r>
              <w:t>December 2013</w:t>
            </w:r>
          </w:p>
        </w:tc>
      </w:tr>
      <w:tr w:rsidR="00EF7600" w:rsidTr="00EF7600">
        <w:tc>
          <w:tcPr>
            <w:tcW w:w="4644" w:type="dxa"/>
          </w:tcPr>
          <w:p w:rsidR="00EF7600" w:rsidRDefault="00EF7600">
            <w:r>
              <w:t>Določanje neznane snovi</w:t>
            </w:r>
          </w:p>
        </w:tc>
        <w:tc>
          <w:tcPr>
            <w:tcW w:w="2127" w:type="dxa"/>
          </w:tcPr>
          <w:p w:rsidR="00EF7600" w:rsidRDefault="00EF7600">
            <w:r>
              <w:t>Januar 2014</w:t>
            </w:r>
          </w:p>
        </w:tc>
      </w:tr>
      <w:tr w:rsidR="00EF7600" w:rsidTr="00EF7600">
        <w:tc>
          <w:tcPr>
            <w:tcW w:w="4644" w:type="dxa"/>
          </w:tcPr>
          <w:p w:rsidR="00EF7600" w:rsidRDefault="00EF7600">
            <w:r>
              <w:t>Ionske reakcije</w:t>
            </w:r>
          </w:p>
        </w:tc>
        <w:tc>
          <w:tcPr>
            <w:tcW w:w="2127" w:type="dxa"/>
          </w:tcPr>
          <w:p w:rsidR="00EF7600" w:rsidRDefault="00EF7600">
            <w:r>
              <w:t>Januar 2014</w:t>
            </w:r>
          </w:p>
        </w:tc>
      </w:tr>
      <w:tr w:rsidR="00EF7600" w:rsidTr="00EF7600">
        <w:tc>
          <w:tcPr>
            <w:tcW w:w="4644" w:type="dxa"/>
          </w:tcPr>
          <w:p w:rsidR="00EF7600" w:rsidRDefault="00EF7600">
            <w:r>
              <w:t>Koordinacijske spojine</w:t>
            </w:r>
          </w:p>
        </w:tc>
        <w:tc>
          <w:tcPr>
            <w:tcW w:w="2127" w:type="dxa"/>
          </w:tcPr>
          <w:p w:rsidR="00EF7600" w:rsidRDefault="00EF7600">
            <w:r>
              <w:t>Februar 2014</w:t>
            </w:r>
          </w:p>
        </w:tc>
      </w:tr>
      <w:tr w:rsidR="00EF7600" w:rsidTr="00EF7600">
        <w:tc>
          <w:tcPr>
            <w:tcW w:w="4644" w:type="dxa"/>
          </w:tcPr>
          <w:p w:rsidR="00EF7600" w:rsidRDefault="00EF7600">
            <w:r>
              <w:t>Elektroliza vode</w:t>
            </w:r>
          </w:p>
        </w:tc>
        <w:tc>
          <w:tcPr>
            <w:tcW w:w="2127" w:type="dxa"/>
          </w:tcPr>
          <w:p w:rsidR="00EF7600" w:rsidRDefault="00EF7600">
            <w:r>
              <w:t>Marec 2014</w:t>
            </w:r>
          </w:p>
        </w:tc>
      </w:tr>
      <w:tr w:rsidR="00EF7600" w:rsidTr="00EF7600">
        <w:tc>
          <w:tcPr>
            <w:tcW w:w="4644" w:type="dxa"/>
          </w:tcPr>
          <w:p w:rsidR="00EF7600" w:rsidRDefault="00EF7600">
            <w:r>
              <w:t>Galvanski člen</w:t>
            </w:r>
          </w:p>
        </w:tc>
        <w:tc>
          <w:tcPr>
            <w:tcW w:w="2127" w:type="dxa"/>
          </w:tcPr>
          <w:p w:rsidR="00EF7600" w:rsidRDefault="000B7647">
            <w:r>
              <w:t>Marec 2014</w:t>
            </w:r>
          </w:p>
        </w:tc>
      </w:tr>
    </w:tbl>
    <w:p w:rsidR="003B602D" w:rsidRDefault="003B602D">
      <w:bookmarkStart w:id="0" w:name="_GoBack"/>
      <w:bookmarkEnd w:id="0"/>
    </w:p>
    <w:sectPr w:rsidR="003B602D" w:rsidSect="00AF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99" w:rsidRDefault="00163199" w:rsidP="000B7647">
      <w:pPr>
        <w:spacing w:after="0" w:line="240" w:lineRule="auto"/>
      </w:pPr>
      <w:r>
        <w:separator/>
      </w:r>
    </w:p>
  </w:endnote>
  <w:endnote w:type="continuationSeparator" w:id="0">
    <w:p w:rsidR="00163199" w:rsidRDefault="00163199" w:rsidP="000B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99" w:rsidRDefault="00163199" w:rsidP="000B7647">
      <w:pPr>
        <w:spacing w:after="0" w:line="240" w:lineRule="auto"/>
      </w:pPr>
      <w:r>
        <w:separator/>
      </w:r>
    </w:p>
  </w:footnote>
  <w:footnote w:type="continuationSeparator" w:id="0">
    <w:p w:rsidR="00163199" w:rsidRDefault="00163199" w:rsidP="000B7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3C0"/>
    <w:rsid w:val="000B7647"/>
    <w:rsid w:val="00163199"/>
    <w:rsid w:val="003B602D"/>
    <w:rsid w:val="00650E5C"/>
    <w:rsid w:val="00AF2B2C"/>
    <w:rsid w:val="00CA4DEA"/>
    <w:rsid w:val="00CD03C0"/>
    <w:rsid w:val="00E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B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EF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0B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7647"/>
  </w:style>
  <w:style w:type="paragraph" w:styleId="Noga">
    <w:name w:val="footer"/>
    <w:basedOn w:val="Navaden"/>
    <w:link w:val="NogaZnak"/>
    <w:uiPriority w:val="99"/>
    <w:unhideWhenUsed/>
    <w:rsid w:val="000B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7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F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0B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7647"/>
  </w:style>
  <w:style w:type="paragraph" w:styleId="Noga">
    <w:name w:val="footer"/>
    <w:basedOn w:val="Navaden"/>
    <w:link w:val="NogaZnak"/>
    <w:uiPriority w:val="99"/>
    <w:unhideWhenUsed/>
    <w:rsid w:val="000B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7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Ravne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Gimnazija-Ivan</cp:lastModifiedBy>
  <cp:revision>2</cp:revision>
  <dcterms:created xsi:type="dcterms:W3CDTF">2013-09-24T05:21:00Z</dcterms:created>
  <dcterms:modified xsi:type="dcterms:W3CDTF">2013-09-24T05:21:00Z</dcterms:modified>
</cp:coreProperties>
</file>